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Office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Учебный отчёт за 15 октября 2026 года</w:t>
      </w:r>
    </w:p>
    <w:p>
      <w:pPr>
        <w:pStyle w:val="Subtitle"/>
      </w:pPr>
      <w:r>
        <w:t xml:space="preserve">Диванная аналитика 0.10.0 beta</w:t>
      </w:r>
    </w:p>
    <w:p>
      <w:pPr>
        <w:pStyle w:val="Metadata"/>
      </w:pPr>
      <w:r>
        <w:t xml:space="preserve">Период 2026-10-15 — 2026-10-15 (UTC)</w:t>
      </w:r>
    </w:p>
    <w:p>
      <w:pPr>
        <w:pStyle w:val="Metadata"/>
      </w:pPr>
      <w:r>
        <w:t xml:space="preserve">Сформировано 2026-10-15 01:19:26 UTC</w:t>
      </w:r>
    </w:p>
    <w:p>
      <w:pPr>
        <w:pStyle w:val="Normal"/>
      </w:pPr>
      <w:r>
        <w:t xml:space="preserve">Все данные вымышлены: 12 учебных визитов, 20 просмотров, 8 событий и 3 категории источников за 15 октября 2026 года, UTC.</w:t>
      </w:r>
    </w:p>
    <w:p>
      <w:pPr>
        <w:pStyle w:val="Normal"/>
      </w:pPr>
      <w:r>
        <w:t xml:space="preserve">Статистика посетителей страницы демо не собирается. Файлы содержат фиксированную выборку по всем источникам и не учитывают фильтры других страниц демо.</w:t>
      </w:r>
    </w:p>
    <w:p>
      <w:pPr>
        <w:pStyle w:val="Normal"/>
      </w:pPr>
      <w:r>
        <w:t xml:space="preserve">Все даты и время указаны в UTC.</w:t>
      </w:r>
    </w:p>
    <w:p>
      <w:pPr>
        <w:pStyle w:val="Normal"/>
      </w:pPr>
      <w:r>
        <w:t xml:space="preserve">Просмотры и события учитывают сохранённую агрегированную статистику. Визиты и активное время доступны для записей, собранных при включении соответствующих функций.</w:t>
      </w:r>
    </w:p>
    <w:p>
      <w:pPr>
        <w:pStyle w:val="Normal"/>
      </w:pPr>
      <w:r>
        <w:t xml:space="preserve">Визиты обозначают временные сессии браузера; один человек может иметь несколько визитов. Категории источников объединяют переходы одного типа.</w:t>
      </w:r>
    </w:p>
    <w:p>
      <w:pPr>
        <w:pStyle w:val="Heading1"/>
      </w:pPr>
      <w:r>
        <w:t xml:space="preserve">Сводка за период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8160"/>
        <w:gridCol w:w="1920"/>
      </w:tblGrid>
      <w:tr>
        <w:trPr>
          <w:tblHeader/>
          <w:cantSplit/>
        </w:trPr>
        <w:tc>
          <w:tcPr>
            <w:tcW w:w="816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Показатель</w:t>
            </w:r>
          </w:p>
        </w:tc>
        <w:tc>
          <w:tcPr>
            <w:tcW w:w="192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6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Просмотры</w:t>
            </w:r>
          </w:p>
        </w:tc>
        <w:tc>
          <w:tcPr>
            <w:tcW w:w="192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20</w:t>
            </w:r>
          </w:p>
        </w:tc>
      </w:tr>
      <w:tr>
        <w:trPr>
          <w:cantSplit/>
        </w:trPr>
        <w:tc>
          <w:tcPr>
            <w:tcW w:w="816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События</w:t>
            </w:r>
          </w:p>
        </w:tc>
        <w:tc>
          <w:tcPr>
            <w:tcW w:w="1920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816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Категории источников по просмотрам</w:t>
            </w:r>
          </w:p>
        </w:tc>
        <w:tc>
          <w:tcPr>
            <w:tcW w:w="192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w="816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Визиты</w:t>
            </w:r>
          </w:p>
        </w:tc>
        <w:tc>
          <w:tcPr>
            <w:tcW w:w="1920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12</w:t>
            </w:r>
          </w:p>
        </w:tc>
      </w:tr>
      <w:tr>
        <w:trPr>
          <w:cantSplit/>
        </w:trPr>
        <w:tc>
          <w:tcPr>
            <w:tcW w:w="816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Активное время, секунд</w:t>
            </w:r>
          </w:p>
        </w:tc>
        <w:tc>
          <w:tcPr>
            <w:tcW w:w="192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354.0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Просмотры по дням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5305"/>
        <w:gridCol w:w="4775"/>
      </w:tblGrid>
      <w:tr>
        <w:trPr>
          <w:tblHeader/>
          <w:cantSplit/>
        </w:trPr>
        <w:tc>
          <w:tcPr>
            <w:tcW w:w="5305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Дата, UTC</w:t>
            </w:r>
          </w:p>
        </w:tc>
        <w:tc>
          <w:tcPr>
            <w:tcW w:w="4775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5305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2026-10-15</w:t>
            </w:r>
          </w:p>
        </w:tc>
        <w:tc>
          <w:tcPr>
            <w:tcW w:w="4775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20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Источники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767"/>
        <w:gridCol w:w="5534"/>
        <w:gridCol w:w="1779"/>
      </w:tblGrid>
      <w:tr>
        <w:trPr>
          <w:tblHeader/>
          <w:cantSplit/>
        </w:trPr>
        <w:tc>
          <w:tcPr>
            <w:tcW w:w="2767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5534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1779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2767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telegram</w:t>
            </w:r>
          </w:p>
        </w:tc>
        <w:tc>
          <w:tcPr>
            <w:tcW w:w="5534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Telegram</w:t>
            </w:r>
          </w:p>
        </w:tc>
        <w:tc>
          <w:tcPr>
            <w:tcW w:w="1779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2767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yandex</w:t>
            </w:r>
          </w:p>
        </w:tc>
        <w:tc>
          <w:tcPr>
            <w:tcW w:w="5534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Яндекс</w:t>
            </w:r>
          </w:p>
        </w:tc>
        <w:tc>
          <w:tcPr>
            <w:tcW w:w="1779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2767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direct</w:t>
            </w:r>
          </w:p>
        </w:tc>
        <w:tc>
          <w:tcPr>
            <w:tcW w:w="5534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Прямой / источник неизвестен</w:t>
            </w:r>
          </w:p>
        </w:tc>
        <w:tc>
          <w:tcPr>
            <w:tcW w:w="1779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4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Страницы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276"/>
        <w:gridCol w:w="3054"/>
        <w:gridCol w:w="2750"/>
      </w:tblGrid>
      <w:tr>
        <w:trPr>
          <w:tblHeader/>
          <w:cantSplit/>
        </w:trPr>
        <w:tc>
          <w:tcPr>
            <w:tcW w:w="4276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3054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275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4276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/</w:t>
            </w:r>
          </w:p>
        </w:tc>
        <w:tc>
          <w:tcPr>
            <w:tcW w:w="3054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/</w:t>
            </w:r>
          </w:p>
        </w:tc>
        <w:tc>
          <w:tcPr>
            <w:tcW w:w="275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12</w:t>
            </w:r>
          </w:p>
        </w:tc>
      </w:tr>
      <w:tr>
        <w:trPr>
          <w:cantSplit/>
        </w:trPr>
        <w:tc>
          <w:tcPr>
            <w:tcW w:w="4276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/contacts/</w:t>
            </w:r>
          </w:p>
        </w:tc>
        <w:tc>
          <w:tcPr>
            <w:tcW w:w="3054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/contacts/</w:t>
            </w:r>
          </w:p>
        </w:tc>
        <w:tc>
          <w:tcPr>
            <w:tcW w:w="2750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w="4276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/guide/</w:t>
            </w:r>
          </w:p>
        </w:tc>
        <w:tc>
          <w:tcPr>
            <w:tcW w:w="3054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/guide/</w:t>
            </w:r>
          </w:p>
        </w:tc>
        <w:tc>
          <w:tcPr>
            <w:tcW w:w="275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2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События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207"/>
        <w:gridCol w:w="5040"/>
        <w:gridCol w:w="1833"/>
      </w:tblGrid>
      <w:tr>
        <w:trPr>
          <w:tblHeader/>
          <w:cantSplit/>
        </w:trPr>
        <w:tc>
          <w:tcPr>
            <w:tcW w:w="3207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504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1833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События</w:t>
            </w:r>
          </w:p>
        </w:tc>
      </w:tr>
      <w:tr>
        <w:trPr>
          <w:cantSplit/>
        </w:trPr>
        <w:tc>
          <w:tcPr>
            <w:tcW w:w="3207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lead_sent</w:t>
            </w:r>
          </w:p>
        </w:tc>
        <w:tc>
          <w:tcPr>
            <w:tcW w:w="50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Отправленная заявка</w:t>
            </w:r>
          </w:p>
        </w:tc>
        <w:tc>
          <w:tcPr>
            <w:tcW w:w="1833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3207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purchase</w:t>
            </w:r>
          </w:p>
        </w:tc>
        <w:tc>
          <w:tcPr>
            <w:tcW w:w="504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Подтверждённый заказ</w:t>
            </w:r>
          </w:p>
        </w:tc>
        <w:tc>
          <w:tcPr>
            <w:tcW w:w="1833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w="3207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download</w:t>
            </w:r>
          </w:p>
        </w:tc>
        <w:tc>
          <w:tcPr>
            <w:tcW w:w="50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Скачивание пакета</w:t>
            </w:r>
          </w:p>
        </w:tc>
        <w:tc>
          <w:tcPr>
            <w:tcW w:w="1833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1</w:t>
            </w:r>
          </w:p>
        </w:tc>
      </w:tr>
      <w:tr>
        <w:trPr>
          <w:cantSplit/>
        </w:trPr>
        <w:tc>
          <w:tcPr>
            <w:tcW w:w="3207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outbound_click</w:t>
            </w:r>
          </w:p>
        </w:tc>
        <w:tc>
          <w:tcPr>
            <w:tcW w:w="504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Переход к документации</w:t>
            </w:r>
          </w:p>
        </w:tc>
        <w:tc>
          <w:tcPr>
            <w:tcW w:w="1833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1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Размеры экрана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150"/>
        <w:gridCol w:w="3261"/>
        <w:gridCol w:w="2669"/>
      </w:tblGrid>
      <w:tr>
        <w:trPr>
          <w:tblHeader/>
          <w:cantSplit/>
        </w:trPr>
        <w:tc>
          <w:tcPr>
            <w:tcW w:w="415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3261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2669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415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desktop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От 1024 px</w:t>
            </w:r>
          </w:p>
        </w:tc>
        <w:tc>
          <w:tcPr>
            <w:tcW w:w="2669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415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mobile</w:t>
            </w:r>
          </w:p>
        </w:tc>
        <w:tc>
          <w:tcPr>
            <w:tcW w:w="3261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До 768 px</w:t>
            </w:r>
          </w:p>
        </w:tc>
        <w:tc>
          <w:tcPr>
            <w:tcW w:w="2669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415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tablet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768–1023 px</w:t>
            </w:r>
          </w:p>
        </w:tc>
        <w:tc>
          <w:tcPr>
            <w:tcW w:w="2669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4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UTM: кампании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441"/>
        <w:gridCol w:w="4425"/>
        <w:gridCol w:w="2214"/>
      </w:tblGrid>
      <w:tr>
        <w:trPr>
          <w:tblHeader/>
          <w:cantSplit/>
        </w:trPr>
        <w:tc>
          <w:tcPr>
            <w:tcW w:w="3441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4425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2214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3441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autumn</w:t>
            </w:r>
          </w:p>
        </w:tc>
        <w:tc>
          <w:tcPr>
            <w:tcW w:w="4425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autumn</w:t>
            </w:r>
          </w:p>
        </w:tc>
        <w:tc>
          <w:tcPr>
            <w:tcW w:w="2214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16</w:t>
            </w:r>
          </w:p>
        </w:tc>
      </w:tr>
      <w:tr>
        <w:trPr>
          <w:cantSplit/>
        </w:trPr>
        <w:tc>
          <w:tcPr>
            <w:tcW w:w="3441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(none)</w:t>
            </w:r>
          </w:p>
        </w:tc>
        <w:tc>
          <w:tcPr>
            <w:tcW w:w="4425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Кампания не задана</w:t>
            </w:r>
          </w:p>
        </w:tc>
        <w:tc>
          <w:tcPr>
            <w:tcW w:w="2214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4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UTM: каналы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067"/>
        <w:gridCol w:w="5040"/>
        <w:gridCol w:w="1973"/>
      </w:tblGrid>
      <w:tr>
        <w:trPr>
          <w:tblHeader/>
          <w:cantSplit/>
        </w:trPr>
        <w:tc>
          <w:tcPr>
            <w:tcW w:w="3067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504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1973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3067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cpc</w:t>
            </w:r>
          </w:p>
        </w:tc>
        <w:tc>
          <w:tcPr>
            <w:tcW w:w="50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cpc · оплата за клик</w:t>
            </w:r>
          </w:p>
        </w:tc>
        <w:tc>
          <w:tcPr>
            <w:tcW w:w="1973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3067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messenger</w:t>
            </w:r>
          </w:p>
        </w:tc>
        <w:tc>
          <w:tcPr>
            <w:tcW w:w="504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messenger · мессенджеры</w:t>
            </w:r>
          </w:p>
        </w:tc>
        <w:tc>
          <w:tcPr>
            <w:tcW w:w="1973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3067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(unknown)</w:t>
            </w:r>
          </w:p>
        </w:tc>
        <w:tc>
          <w:tcPr>
            <w:tcW w:w="50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Канал не определён</w:t>
            </w:r>
          </w:p>
        </w:tc>
        <w:tc>
          <w:tcPr>
            <w:tcW w:w="1973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4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UTM: объявления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520"/>
        <w:gridCol w:w="5940"/>
        <w:gridCol w:w="1620"/>
      </w:tblGrid>
      <w:tr>
        <w:trPr>
          <w:tblHeader/>
          <w:cantSplit/>
        </w:trPr>
        <w:tc>
          <w:tcPr>
            <w:tcW w:w="252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594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162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252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post_15</w:t>
            </w:r>
          </w:p>
        </w:tc>
        <w:tc>
          <w:tcPr>
            <w:tcW w:w="59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post_15</w:t>
            </w:r>
          </w:p>
        </w:tc>
        <w:tc>
          <w:tcPr>
            <w:tcW w:w="162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252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search_a</w:t>
            </w:r>
          </w:p>
        </w:tc>
        <w:tc>
          <w:tcPr>
            <w:tcW w:w="594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search_a</w:t>
            </w:r>
          </w:p>
        </w:tc>
        <w:tc>
          <w:tcPr>
            <w:tcW w:w="1620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252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(none)</w:t>
            </w:r>
          </w:p>
        </w:tc>
        <w:tc>
          <w:tcPr>
            <w:tcW w:w="59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Объявление / публикация не заданы</w:t>
            </w:r>
          </w:p>
        </w:tc>
        <w:tc>
          <w:tcPr>
            <w:tcW w:w="162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4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UTM и поисковые фразы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528"/>
        <w:gridCol w:w="4284"/>
        <w:gridCol w:w="2268"/>
      </w:tblGrid>
      <w:tr>
        <w:trPr>
          <w:tblHeader/>
          <w:cantSplit/>
        </w:trPr>
        <w:tc>
          <w:tcPr>
            <w:tcW w:w="3528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4284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2268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3528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(none)</w:t>
            </w:r>
          </w:p>
        </w:tc>
        <w:tc>
          <w:tcPr>
            <w:tcW w:w="4284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Фраза не передана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20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Типы переданных фраз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528"/>
        <w:gridCol w:w="4284"/>
        <w:gridCol w:w="2268"/>
      </w:tblGrid>
      <w:tr>
        <w:trPr>
          <w:tblHeader/>
          <w:cantSplit/>
        </w:trPr>
        <w:tc>
          <w:tcPr>
            <w:tcW w:w="3528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Код / значение</w:t>
            </w:r>
          </w:p>
        </w:tc>
        <w:tc>
          <w:tcPr>
            <w:tcW w:w="4284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Подпись</w:t>
            </w:r>
          </w:p>
        </w:tc>
        <w:tc>
          <w:tcPr>
            <w:tcW w:w="2268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3528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none</w:t>
            </w:r>
          </w:p>
        </w:tc>
        <w:tc>
          <w:tcPr>
            <w:tcW w:w="4284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Фраза не передана</w:t>
            </w:r>
          </w:p>
        </w:tc>
        <w:tc>
          <w:tcPr>
            <w:tcW w:w="2268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20</w:t>
            </w:r>
          </w:p>
        </w:tc>
      </w:tr>
    </w:tbl>
    <w:p>
      <w:pPr>
        <w:pStyle w:val="TableGap"/>
      </w:pPr>
      <w:r>
        <w:t xml:space="preserve"/>
      </w:r>
    </w:p>
    <w:p>
      <w:pPr>
        <w:pStyle w:val="Heading1"/>
      </w:pPr>
      <w:r>
        <w:t xml:space="preserve">Просмотры по часам</w:t>
      </w:r>
    </w:p>
    <w:tbl>
      <w:tblPr>
        <w:tblW w:w="100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6840"/>
        <w:gridCol w:w="3240"/>
      </w:tblGrid>
      <w:tr>
        <w:trPr>
          <w:tblHeader/>
          <w:cantSplit/>
        </w:trPr>
        <w:tc>
          <w:tcPr>
            <w:tcW w:w="684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Начало часа, UTC</w:t>
            </w:r>
          </w:p>
        </w:tc>
        <w:tc>
          <w:tcPr>
            <w:tcW w:w="3240" w:type="dxa"/>
            <w:shd w:val="clear" w:color="auto" w:fill="254E3B"/>
            <w:vAlign w:val="center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Просмотры</w:t>
            </w:r>
          </w:p>
        </w:tc>
      </w:tr>
      <w:tr>
        <w:trPr>
          <w:cantSplit/>
        </w:trPr>
        <w:tc>
          <w:tcPr>
            <w:tcW w:w="6840" w:type="dxa"/>
            <w:shd w:val="clear" w:color="auto" w:fill="FFFFFF"/>
            <w:vAlign w:val="center"/>
          </w:tcPr>
          <w:p>
            <w:pPr>
              <w:pStyle w:val="TableText"/>
            </w:pPr>
            <w:r>
              <w:t xml:space="preserve">2026-10-15 09:00:00</w:t>
            </w:r>
          </w:p>
        </w:tc>
        <w:tc>
          <w:tcPr>
            <w:tcW w:w="3240" w:type="dxa"/>
            <w:shd w:val="clear" w:color="auto" w:fill="FFFFFF"/>
            <w:vAlign w:val="center"/>
          </w:tcPr>
          <w:p>
            <w:pPr>
              <w:pStyle w:val="TableText"/>
              <w:jc w:val="right"/>
            </w:pPr>
            <w:r>
              <w:t xml:space="preserve">12</w:t>
            </w:r>
          </w:p>
        </w:tc>
      </w:tr>
      <w:tr>
        <w:trPr>
          <w:cantSplit/>
        </w:trPr>
        <w:tc>
          <w:tcPr>
            <w:tcW w:w="6840" w:type="dxa"/>
            <w:shd w:val="clear" w:color="auto" w:fill="F2F5F3"/>
            <w:vAlign w:val="center"/>
          </w:tcPr>
          <w:p>
            <w:pPr>
              <w:pStyle w:val="TableText"/>
            </w:pPr>
            <w:r>
              <w:t xml:space="preserve">2026-10-15 10:00:00</w:t>
            </w:r>
          </w:p>
        </w:tc>
        <w:tc>
          <w:tcPr>
            <w:tcW w:w="3240" w:type="dxa"/>
            <w:shd w:val="clear" w:color="auto" w:fill="F2F5F3"/>
            <w:vAlign w:val="center"/>
          </w:tcPr>
          <w:p>
            <w:pPr>
              <w:pStyle w:val="TableText"/>
              <w:jc w:val="right"/>
            </w:pPr>
            <w:r>
              <w:t xml:space="preserve">8</w:t>
            </w:r>
          </w:p>
        </w:tc>
      </w:tr>
    </w:tbl>
    <w:p>
      <w:pPr>
        <w:pStyle w:val="TableGap"/>
      </w:pPr>
      <w:r>
        <w:t xml:space="preserve"/>
      </w:r>
    </w:p>
    <w:sectPr>
      <w:headerReference w:type="default" r:id="rIdHeader"/>
      <w:footerReference w:type="default" r:id="rIdFooter"/>
      <w:pgSz w:w="12240" w:h="15840"/>
      <w:pgMar w:top="1080" w:right="1080" w:bottom="1080" w:left="1080" w:header="480" w:footer="480"/>
      <w:cols w:space="720"/>
    </w:sectPr>
  </w:body>
</w:document>
</file>

<file path=word/footer1.xml><?xml version="1.0" encoding="utf-8"?>
<w:ftr xmlns:w="http://schemas.openxmlformats.org/wordprocessingml/2006/main">
  <w:p>
    <w:pPr>
      <w:jc w:val="right"/>
      <w:spacing w:after="0"/>
    </w:pPr>
    <w:r>
      <w:rPr>
        <w:color w:val="526059"/>
        <w:sz w:val="18"/>
      </w:rPr>
      <w:t xml:space="preserve">Страница </w:t>
    </w:r>
    <w:fldSimple w:instr="PAGE">
      <w:r>
        <w:rPr>
          <w:color w:val="526059"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spacing w:after="0"/>
    </w:pPr>
    <w:r>
      <w:rPr>
        <w:color w:val="526059"/>
        <w:sz w:val="18"/>
      </w:rPr>
      <w:t xml:space="preserve">Диванная аналитика</w:t>
    </w:r>
  </w:p>
</w:hdr>
</file>

<file path=word/settings.xml><?xml version="1.0" encoding="utf-8"?>
<w:settings xmlns:w="http://schemas.openxmlformats.org/wordprocessingml/2006/main">
  <w:zoom w:percent="100"/>
  <w:defaultTabStop w:val="720"/>
  <w:doNotHyphenateCaps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ru-RU"/>
      </w:rPr>
    </w:rPrDefault>
    <w:pPrDefault>
      <w:pPr>
        <w:spacing w:after="120" w:line="276" w:lineRule="auto"/>
        <w:widowControl/>
        <w:wordWrap w:val="0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keepNext/>
      <w:spacing w:before="0" w:after="160"/>
    </w:pPr>
    <w:rPr>
      <w:b/>
      <w:color w:val="000000"/>
      <w:sz w:val="36"/>
    </w:rPr>
  </w:style>
  <w:style w:type="paragraph" w:styleId="Subtitle">
    <w:name w:val="Subtitle"/>
    <w:basedOn w:val="Normal"/>
    <w:pPr>
      <w:keepNext/>
      <w:spacing w:after="140"/>
    </w:pPr>
    <w:rPr>
      <w:color w:val="000000"/>
      <w:sz w:val="24"/>
    </w:rPr>
  </w:style>
  <w:style w:type="paragraph" w:styleId="Metadata">
    <w:name w:val="Metadata"/>
    <w:basedOn w:val="Normal"/>
    <w:pPr>
      <w:spacing w:after="70"/>
    </w:pPr>
    <w:rPr>
      <w:color w:val="526059"/>
      <w:sz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color w:val="000000"/>
      <w:sz w:val="28"/>
    </w:rPr>
  </w:style>
  <w:style w:type="paragraph" w:styleId="Heading2">
    <w:name w:val="heading 2"/>
    <w:basedOn w:val="Normal"/>
    <w:next w:val="Normal"/>
    <w:qFormat/>
    <w:pPr>
      <w:keepNext/>
      <w:spacing w:before="160" w:after="90"/>
      <w:outlineLvl w:val="1"/>
    </w:pPr>
    <w:rPr>
      <w:b/>
      <w:color w:val="000000"/>
      <w:sz w:val="23"/>
    </w:rPr>
  </w:style>
  <w:style w:type="paragraph" w:styleId="TableText">
    <w:name w:val="Table text"/>
    <w:basedOn w:val="Normal"/>
    <w:pPr>
      <w:spacing w:before="0" w:after="0" w:line="240" w:lineRule="auto"/>
    </w:pPr>
    <w:rPr>
      <w:sz w:val="20"/>
      <w:szCs w:val="20"/>
    </w:rPr>
  </w:style>
  <w:style w:type="paragraph" w:styleId="TableGap">
    <w:name w:val="Table gap"/>
    <w:basedOn w:val="Normal"/>
    <w:pPr>
      <w:spacing w:before="0" w:after="60" w:line="80" w:lineRule="exact"/>
    </w:pPr>
    <w:rPr>
      <w:sz w:val="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Диванная аналитика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отчёт за 15 октября 2026 года</dc:title>
  <dc:subject>Диванная аналитика 0.10.0 beta</dc:subject>
  <dc:creator>Диванная аналитика</dc:creator>
  <cp:lastModifiedBy>Диванная аналитика</cp:lastModifiedBy>
  <dcterms:created xsi:type="dcterms:W3CDTF">2026-10-15T01:19:26Z</dcterms:created>
  <dcterms:modified xsi:type="dcterms:W3CDTF">2026-10-15T01:19:26Z</dcterms:modified>
</cp:coreProperties>
</file>